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</w:p>
    <w:p w:rsidR="00CC08E1" w:rsidRPr="00CC08E1" w:rsidRDefault="00CC08E1" w:rsidP="00CC08E1">
      <w:pPr>
        <w:rPr>
          <w:b/>
          <w:sz w:val="48"/>
          <w:szCs w:val="48"/>
        </w:rPr>
      </w:pPr>
      <w:r w:rsidRPr="00CC08E1">
        <w:rPr>
          <w:b/>
          <w:sz w:val="48"/>
          <w:szCs w:val="48"/>
        </w:rPr>
        <w:t>Методические рекомендации</w:t>
      </w:r>
    </w:p>
    <w:p w:rsidR="004365BE" w:rsidRDefault="00CC08E1" w:rsidP="00CC08E1">
      <w:pPr>
        <w:rPr>
          <w:b/>
          <w:sz w:val="48"/>
          <w:szCs w:val="48"/>
        </w:rPr>
      </w:pPr>
      <w:r w:rsidRPr="00CC08E1">
        <w:rPr>
          <w:b/>
          <w:sz w:val="48"/>
          <w:szCs w:val="48"/>
        </w:rPr>
        <w:t xml:space="preserve">«Реализация содержания предметной области "Основы духовно-нравственной культуры  народов России» в урочной и внеурочной деятельности" </w:t>
      </w:r>
    </w:p>
    <w:p w:rsidR="00CC08E1" w:rsidRPr="00CC08E1" w:rsidRDefault="00CC08E1" w:rsidP="00CC08E1">
      <w:pPr>
        <w:rPr>
          <w:b/>
          <w:sz w:val="48"/>
          <w:szCs w:val="48"/>
        </w:rPr>
      </w:pPr>
      <w:r w:rsidRPr="00CC08E1">
        <w:rPr>
          <w:b/>
          <w:sz w:val="48"/>
          <w:szCs w:val="48"/>
        </w:rPr>
        <w:t>в 2015-2016 учебном году.</w:t>
      </w: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CC08E1" w:rsidRDefault="00CC08E1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</w:p>
    <w:p w:rsidR="004365BE" w:rsidRDefault="004365BE">
      <w:pPr>
        <w:rPr>
          <w:b/>
        </w:rPr>
      </w:pPr>
      <w:bookmarkStart w:id="0" w:name="_GoBack"/>
      <w:bookmarkEnd w:id="0"/>
    </w:p>
    <w:p w:rsidR="00CC08E1" w:rsidRDefault="00CC08E1">
      <w:pPr>
        <w:rPr>
          <w:b/>
        </w:rPr>
      </w:pPr>
    </w:p>
    <w:p w:rsidR="00C727A9" w:rsidRPr="00F85A33" w:rsidRDefault="00C727A9">
      <w:pPr>
        <w:rPr>
          <w:b/>
        </w:rPr>
      </w:pPr>
      <w:r w:rsidRPr="00F85A33">
        <w:rPr>
          <w:b/>
        </w:rPr>
        <w:t>Методические рекомендации</w:t>
      </w:r>
    </w:p>
    <w:p w:rsidR="00350B11" w:rsidRPr="00F85A33" w:rsidRDefault="00C727A9">
      <w:pPr>
        <w:rPr>
          <w:b/>
        </w:rPr>
      </w:pPr>
      <w:r w:rsidRPr="00F85A33">
        <w:rPr>
          <w:b/>
        </w:rPr>
        <w:t>«Реализация содержания предметной области "Основы духовно-нравственной культуры  народов России» в урочной и внеурочной деятельности"</w:t>
      </w:r>
      <w:r w:rsidR="00116FA2">
        <w:rPr>
          <w:b/>
        </w:rPr>
        <w:t xml:space="preserve"> в 2015-2016 учебном году.</w:t>
      </w:r>
    </w:p>
    <w:p w:rsidR="00C727A9" w:rsidRPr="00F85A33" w:rsidRDefault="00C727A9" w:rsidP="00EA5299">
      <w:pPr>
        <w:jc w:val="both"/>
      </w:pPr>
    </w:p>
    <w:p w:rsidR="00B72B5C" w:rsidRPr="00F85A33" w:rsidRDefault="00B72B5C" w:rsidP="00B72B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85A33">
        <w:rPr>
          <w:bCs/>
        </w:rPr>
        <w:t>Методические рекомендации по реализации содержания предметной области «Основы духовно-нравственной культуры народов России» учебного плана для 5-го класса основного общего образования в об</w:t>
      </w:r>
      <w:r w:rsidR="004365BE">
        <w:rPr>
          <w:bCs/>
        </w:rPr>
        <w:t xml:space="preserve">щеобразовательных организациях </w:t>
      </w:r>
      <w:r w:rsidRPr="00F85A33">
        <w:rPr>
          <w:bCs/>
        </w:rPr>
        <w:t xml:space="preserve"> составлены с целью разъяснения организационно-методических и методологических вопросов преподавания содержания в соответствии с требованиями Федеральных государственных образовательных стандартов общего образования (ФГОС ООО).</w:t>
      </w:r>
    </w:p>
    <w:p w:rsidR="00B72B5C" w:rsidRDefault="00B72B5C" w:rsidP="00D96BF4">
      <w:pPr>
        <w:autoSpaceDE w:val="0"/>
        <w:autoSpaceDN w:val="0"/>
        <w:adjustRightInd w:val="0"/>
        <w:jc w:val="left"/>
        <w:rPr>
          <w:b/>
          <w:bCs/>
        </w:rPr>
      </w:pPr>
    </w:p>
    <w:p w:rsidR="00D96BF4" w:rsidRPr="00F85A33" w:rsidRDefault="00D96BF4" w:rsidP="00FF0199">
      <w:pPr>
        <w:autoSpaceDE w:val="0"/>
        <w:autoSpaceDN w:val="0"/>
        <w:adjustRightInd w:val="0"/>
        <w:rPr>
          <w:b/>
          <w:bCs/>
        </w:rPr>
      </w:pPr>
      <w:r w:rsidRPr="00F85A33">
        <w:rPr>
          <w:b/>
          <w:bCs/>
        </w:rPr>
        <w:t>Общая характеристика предметной области</w:t>
      </w:r>
    </w:p>
    <w:p w:rsidR="00990FEC" w:rsidRDefault="00D96BF4" w:rsidP="00B72B5C">
      <w:pPr>
        <w:autoSpaceDE w:val="0"/>
        <w:autoSpaceDN w:val="0"/>
        <w:adjustRightInd w:val="0"/>
        <w:ind w:firstLine="708"/>
        <w:jc w:val="both"/>
      </w:pPr>
      <w:r w:rsidRPr="00F85A33">
        <w:t>При переходе с 1 сентября 2015 года на ФГОС основного общего образования при</w:t>
      </w:r>
      <w:r w:rsidR="00B72B5C" w:rsidRPr="00F85A33">
        <w:t xml:space="preserve"> </w:t>
      </w:r>
      <w:r w:rsidRPr="00F85A33">
        <w:t>изучении указанной предметной области следует руководствоваться письмом</w:t>
      </w:r>
      <w:r w:rsidR="00B72B5C" w:rsidRPr="00F85A33">
        <w:t xml:space="preserve"> </w:t>
      </w:r>
      <w:r w:rsidRPr="00F85A33">
        <w:t>Министерства образования и науки РФ от 25 мая 2015 года №08-761 «Об изучении</w:t>
      </w:r>
      <w:r w:rsidR="00B72B5C" w:rsidRPr="00F85A33">
        <w:t xml:space="preserve"> </w:t>
      </w:r>
      <w:r w:rsidRPr="00F85A33">
        <w:t>предметных областей: «Основы религиозных культур и светской этики» и «Основы</w:t>
      </w:r>
      <w:r w:rsidR="00B72B5C" w:rsidRPr="00F85A33">
        <w:t xml:space="preserve"> </w:t>
      </w:r>
      <w:r w:rsidRPr="00F85A33">
        <w:t>духовно-нравственной культуры народов России».</w:t>
      </w:r>
      <w:r w:rsidR="00B72B5C" w:rsidRPr="00F85A33">
        <w:t xml:space="preserve"> </w:t>
      </w:r>
    </w:p>
    <w:p w:rsidR="00D96BF4" w:rsidRPr="00F85A33" w:rsidRDefault="00D96BF4" w:rsidP="00B72B5C">
      <w:pPr>
        <w:autoSpaceDE w:val="0"/>
        <w:autoSpaceDN w:val="0"/>
        <w:adjustRightInd w:val="0"/>
        <w:ind w:firstLine="708"/>
        <w:jc w:val="both"/>
      </w:pPr>
      <w:r w:rsidRPr="00F85A33">
        <w:t>Предметная область «Основы духовно-нравственной культуры народов России»</w:t>
      </w:r>
      <w:r w:rsidR="00B72B5C" w:rsidRPr="00F85A33">
        <w:t xml:space="preserve"> </w:t>
      </w:r>
      <w:r w:rsidRPr="00F85A33">
        <w:t>(далее – предметная область ОДНКНР) в соответствии с вводимым федеральным</w:t>
      </w:r>
      <w:r w:rsidR="00B72B5C" w:rsidRPr="00F85A33">
        <w:t xml:space="preserve"> </w:t>
      </w:r>
      <w:r w:rsidRPr="00F85A33">
        <w:t>государственным образовательным стандартом основного общего образования с 1</w:t>
      </w:r>
      <w:r w:rsidR="00B72B5C" w:rsidRPr="00F85A33">
        <w:t xml:space="preserve"> </w:t>
      </w:r>
      <w:r w:rsidRPr="00F85A33">
        <w:t>сентября 2015 года должна обеспечить, в том числе знание основных норм морали,</w:t>
      </w:r>
      <w:r w:rsidR="00B72B5C" w:rsidRPr="00F85A33">
        <w:t xml:space="preserve"> </w:t>
      </w:r>
      <w:r w:rsidRPr="00F85A33">
        <w:t>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</w:t>
      </w:r>
      <w:r w:rsidR="00B72B5C" w:rsidRPr="00F85A33">
        <w:t xml:space="preserve"> </w:t>
      </w:r>
      <w:r w:rsidRPr="00F85A33">
        <w:t>государственности.</w:t>
      </w:r>
    </w:p>
    <w:p w:rsidR="00D96BF4" w:rsidRPr="00F85A33" w:rsidRDefault="00D96BF4" w:rsidP="00A3373A">
      <w:pPr>
        <w:autoSpaceDE w:val="0"/>
        <w:autoSpaceDN w:val="0"/>
        <w:adjustRightInd w:val="0"/>
        <w:ind w:firstLine="708"/>
        <w:jc w:val="both"/>
      </w:pPr>
      <w:r w:rsidRPr="00F85A33">
        <w:t>Предметная область ОДНКНР является логическим продолжением предметной</w:t>
      </w:r>
      <w:r w:rsidR="00B72B5C" w:rsidRPr="00F85A33">
        <w:t xml:space="preserve"> </w:t>
      </w:r>
      <w:r w:rsidRPr="00F85A33">
        <w:t>области (учебного предмета) ОРКСЭ начальной школы. В рамках предметной области</w:t>
      </w:r>
      <w:r w:rsidR="00B72B5C" w:rsidRPr="00F85A33">
        <w:t xml:space="preserve"> </w:t>
      </w:r>
      <w:r w:rsidRPr="00F85A33">
        <w:t>ОДНКНР возможна реализация учебных предметов, учитывающих региональные,</w:t>
      </w:r>
      <w:r w:rsidR="00B72B5C" w:rsidRPr="00F85A33">
        <w:t xml:space="preserve"> </w:t>
      </w:r>
      <w:r w:rsidRPr="00F85A33">
        <w:t>национальные и этнокультурные особенности народов Российской Федерации, которые</w:t>
      </w:r>
      <w:r w:rsidR="00A3373A" w:rsidRPr="00F85A33">
        <w:t xml:space="preserve"> </w:t>
      </w:r>
      <w:r w:rsidRPr="00F85A33">
        <w:t>обеспечивают достижение следующих результатов:</w:t>
      </w:r>
    </w:p>
    <w:p w:rsidR="00A3373A" w:rsidRPr="00F85A33" w:rsidRDefault="00D96BF4" w:rsidP="00B72B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t>воспитание способности к духовному развитию, нравственному самосовершенствованию;</w:t>
      </w:r>
      <w:r w:rsidR="00A3373A" w:rsidRPr="00F85A33">
        <w:t xml:space="preserve"> </w:t>
      </w:r>
    </w:p>
    <w:p w:rsidR="00A3373A" w:rsidRPr="00F85A33" w:rsidRDefault="00D96BF4" w:rsidP="00B72B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t>воспитание веротерпимости, уважительного отношения к религиозным чувствам,</w:t>
      </w:r>
      <w:r w:rsidR="00A3373A" w:rsidRPr="00F85A33">
        <w:t xml:space="preserve"> </w:t>
      </w:r>
      <w:r w:rsidRPr="00F85A33">
        <w:t>взглядам людей или их отсутствию;</w:t>
      </w:r>
      <w:r w:rsidR="00A3373A" w:rsidRPr="00F85A33">
        <w:t xml:space="preserve"> </w:t>
      </w:r>
    </w:p>
    <w:p w:rsidR="00A3373A" w:rsidRPr="00F85A33" w:rsidRDefault="00D96BF4" w:rsidP="00B72B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t xml:space="preserve">знание основных норм морали, нравственных </w:t>
      </w:r>
      <w:proofErr w:type="spellStart"/>
      <w:proofErr w:type="gramStart"/>
      <w:r w:rsidRPr="00F85A33">
        <w:t>нравственных</w:t>
      </w:r>
      <w:proofErr w:type="spellEnd"/>
      <w:proofErr w:type="gramEnd"/>
      <w:r w:rsidRPr="00F85A33">
        <w:t>, духовных идеалов, хранимых в культурных</w:t>
      </w:r>
      <w:r w:rsidR="00A3373A" w:rsidRPr="00F85A33">
        <w:t xml:space="preserve"> </w:t>
      </w:r>
      <w:r w:rsidRPr="00F85A33">
        <w:t>традициях народов России, готовность на их основе к сознательному самоограничению в</w:t>
      </w:r>
      <w:r w:rsidR="00A3373A" w:rsidRPr="00F85A33">
        <w:t xml:space="preserve"> </w:t>
      </w:r>
      <w:r w:rsidRPr="00F85A33">
        <w:t xml:space="preserve">поступках, поведении, расточительном </w:t>
      </w:r>
      <w:proofErr w:type="spellStart"/>
      <w:r w:rsidRPr="00F85A33">
        <w:t>потребительстве</w:t>
      </w:r>
      <w:proofErr w:type="spellEnd"/>
      <w:r w:rsidRPr="00F85A33">
        <w:t>;</w:t>
      </w:r>
    </w:p>
    <w:p w:rsidR="00A3373A" w:rsidRPr="00F85A33" w:rsidRDefault="00D96BF4" w:rsidP="00B72B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t>формирование представлений об основах светской этики, культуры традиционных</w:t>
      </w:r>
      <w:r w:rsidR="00A3373A" w:rsidRPr="00F85A33">
        <w:t xml:space="preserve"> </w:t>
      </w:r>
      <w:r w:rsidRPr="00F85A33">
        <w:t>религий, их роли в развитии культуры и истории России и человечества, в становлении</w:t>
      </w:r>
      <w:r w:rsidR="00A3373A" w:rsidRPr="00F85A33">
        <w:t xml:space="preserve"> </w:t>
      </w:r>
      <w:r w:rsidRPr="00F85A33">
        <w:t>гражданского общества и российской государственности;</w:t>
      </w:r>
      <w:r w:rsidR="00A3373A" w:rsidRPr="00F85A33">
        <w:t xml:space="preserve"> </w:t>
      </w:r>
    </w:p>
    <w:p w:rsidR="00A3373A" w:rsidRPr="00F85A33" w:rsidRDefault="00A3373A" w:rsidP="00B72B5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t>п</w:t>
      </w:r>
      <w:r w:rsidR="00D96BF4" w:rsidRPr="00F85A33">
        <w:t>онимание значения нравственности, веры и религии в жизни человека, семьи и общества;</w:t>
      </w:r>
      <w:r w:rsidRPr="00F85A33">
        <w:t xml:space="preserve"> </w:t>
      </w:r>
    </w:p>
    <w:p w:rsidR="008D6595" w:rsidRPr="00F85A33" w:rsidRDefault="00D96BF4" w:rsidP="008D659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A33">
        <w:lastRenderedPageBreak/>
        <w:t>формирование представлений об исторической роли традиционных религий и</w:t>
      </w:r>
      <w:r w:rsidR="00A3373A" w:rsidRPr="00F85A33">
        <w:t xml:space="preserve"> </w:t>
      </w:r>
      <w:r w:rsidRPr="00F85A33">
        <w:t>гражданского общества в становлении российской государственности.</w:t>
      </w:r>
    </w:p>
    <w:p w:rsidR="00B81ED3" w:rsidRDefault="00B81ED3" w:rsidP="008D6595">
      <w:pPr>
        <w:autoSpaceDE w:val="0"/>
        <w:autoSpaceDN w:val="0"/>
        <w:adjustRightInd w:val="0"/>
        <w:ind w:firstLine="708"/>
        <w:jc w:val="both"/>
      </w:pPr>
    </w:p>
    <w:p w:rsidR="00D96BF4" w:rsidRPr="00F85A33" w:rsidRDefault="00D96BF4" w:rsidP="008D6595">
      <w:pPr>
        <w:autoSpaceDE w:val="0"/>
        <w:autoSpaceDN w:val="0"/>
        <w:adjustRightInd w:val="0"/>
        <w:ind w:firstLine="708"/>
        <w:jc w:val="both"/>
      </w:pPr>
      <w:r w:rsidRPr="00F85A33">
        <w:t xml:space="preserve">Предметная область ОДНКНР может быть реализована </w:t>
      </w:r>
      <w:r w:rsidR="004365BE">
        <w:t>в</w:t>
      </w:r>
      <w:r w:rsidR="00901A41">
        <w:t xml:space="preserve"> трёх вариантах</w:t>
      </w:r>
      <w:r w:rsidRPr="00F85A33">
        <w:t>:</w:t>
      </w:r>
    </w:p>
    <w:p w:rsidR="00901A41" w:rsidRDefault="00901A41" w:rsidP="00901A41">
      <w:pPr>
        <w:autoSpaceDE w:val="0"/>
        <w:autoSpaceDN w:val="0"/>
        <w:adjustRightInd w:val="0"/>
        <w:ind w:firstLine="360"/>
        <w:jc w:val="both"/>
      </w:pPr>
      <w:r w:rsidRPr="008D6595">
        <w:rPr>
          <w:i/>
        </w:rPr>
        <w:t xml:space="preserve">Вариант </w:t>
      </w:r>
      <w:r w:rsidRPr="008D6595">
        <w:rPr>
          <w:i/>
          <w:lang w:val="en-US"/>
        </w:rPr>
        <w:t>I</w:t>
      </w:r>
      <w:r w:rsidRPr="008D6595">
        <w:rPr>
          <w:i/>
        </w:rPr>
        <w:t>.</w:t>
      </w:r>
      <w:r w:rsidRPr="00901A41">
        <w:t xml:space="preserve"> </w:t>
      </w:r>
      <w:r>
        <w:t>З</w:t>
      </w:r>
      <w:r w:rsidR="00D96BF4" w:rsidRPr="00F85A33">
        <w:t>анятия по предметной области ОДНКНР, учитывающие региональные, национальные</w:t>
      </w:r>
      <w:r w:rsidR="0069049D" w:rsidRPr="00F85A33">
        <w:t xml:space="preserve"> </w:t>
      </w:r>
      <w:r w:rsidR="00D96BF4" w:rsidRPr="00F85A33">
        <w:t>и этнокультурные особенности региона России, включенные в часть учебного плана,</w:t>
      </w:r>
      <w:r w:rsidR="0069049D" w:rsidRPr="00F85A33">
        <w:t xml:space="preserve"> </w:t>
      </w:r>
      <w:r w:rsidR="00D96BF4" w:rsidRPr="00F85A33">
        <w:t>формируемую участн</w:t>
      </w:r>
      <w:r>
        <w:t>иками образовательных отношений.</w:t>
      </w:r>
      <w:r w:rsidR="00D96BF4" w:rsidRPr="00F85A33">
        <w:t xml:space="preserve"> </w:t>
      </w:r>
    </w:p>
    <w:p w:rsidR="00D96BF4" w:rsidRPr="00F85A33" w:rsidRDefault="00901A41" w:rsidP="00901A41">
      <w:pPr>
        <w:autoSpaceDE w:val="0"/>
        <w:autoSpaceDN w:val="0"/>
        <w:adjustRightInd w:val="0"/>
        <w:ind w:firstLine="360"/>
        <w:jc w:val="both"/>
      </w:pPr>
      <w:r w:rsidRPr="008D6595">
        <w:rPr>
          <w:i/>
        </w:rPr>
        <w:t xml:space="preserve">Вариант </w:t>
      </w:r>
      <w:r w:rsidRPr="008D6595">
        <w:rPr>
          <w:i/>
          <w:lang w:val="en-US"/>
        </w:rPr>
        <w:t>II</w:t>
      </w:r>
      <w:r w:rsidRPr="008D6595">
        <w:rPr>
          <w:i/>
        </w:rPr>
        <w:t>.</w:t>
      </w:r>
      <w:r w:rsidR="00D96BF4" w:rsidRPr="00F85A33">
        <w:t xml:space="preserve"> включение в рабочие программы учебных предметов, курсов, дисциплин (модулей)</w:t>
      </w:r>
      <w:r w:rsidR="0069049D" w:rsidRPr="00F85A33">
        <w:t xml:space="preserve"> </w:t>
      </w:r>
      <w:r w:rsidR="00D96BF4" w:rsidRPr="00F85A33">
        <w:t>других предметных областей тем, содержащих вопросы духовно-нравственного</w:t>
      </w:r>
      <w:r w:rsidR="0069049D" w:rsidRPr="00F85A33">
        <w:t xml:space="preserve"> </w:t>
      </w:r>
      <w:r>
        <w:t>воспитания.</w:t>
      </w:r>
    </w:p>
    <w:p w:rsidR="00D96BF4" w:rsidRPr="00F85A33" w:rsidRDefault="00901A41" w:rsidP="00901A41">
      <w:pPr>
        <w:autoSpaceDE w:val="0"/>
        <w:autoSpaceDN w:val="0"/>
        <w:adjustRightInd w:val="0"/>
        <w:ind w:firstLine="360"/>
        <w:jc w:val="both"/>
      </w:pPr>
      <w:r w:rsidRPr="008D6595">
        <w:rPr>
          <w:i/>
        </w:rPr>
        <w:t xml:space="preserve">Вариант </w:t>
      </w:r>
      <w:r w:rsidRPr="008D6595">
        <w:rPr>
          <w:i/>
          <w:lang w:val="en-US"/>
        </w:rPr>
        <w:t>III</w:t>
      </w:r>
      <w:r w:rsidRPr="008D6595">
        <w:rPr>
          <w:i/>
        </w:rPr>
        <w:t>.</w:t>
      </w:r>
      <w:r w:rsidR="00D96BF4" w:rsidRPr="00F85A33">
        <w:t xml:space="preserve"> включение занятий по предметной области ОДНКНР во внеурочную деятельность в</w:t>
      </w:r>
      <w:r w:rsidR="0069049D" w:rsidRPr="00F85A33">
        <w:t xml:space="preserve"> </w:t>
      </w:r>
      <w:r w:rsidR="00D96BF4" w:rsidRPr="00F85A33">
        <w:t>рамках реализации Программы воспитания и социализации обучающихся.</w:t>
      </w:r>
    </w:p>
    <w:p w:rsidR="00D96BF4" w:rsidRPr="00F85A33" w:rsidRDefault="00D96BF4" w:rsidP="0069049D">
      <w:pPr>
        <w:autoSpaceDE w:val="0"/>
        <w:autoSpaceDN w:val="0"/>
        <w:adjustRightInd w:val="0"/>
        <w:ind w:firstLine="708"/>
        <w:jc w:val="both"/>
      </w:pPr>
      <w:r w:rsidRPr="00F85A33">
        <w:t>Согласно нормам части 2 статьи 28 Федерального закона образовательные</w:t>
      </w:r>
      <w:r w:rsidR="0069049D" w:rsidRPr="00F85A33">
        <w:t xml:space="preserve"> </w:t>
      </w:r>
      <w:r w:rsidRPr="00F85A33">
        <w:t xml:space="preserve">организации </w:t>
      </w:r>
      <w:r w:rsidRPr="00AE5B5E">
        <w:rPr>
          <w:b/>
        </w:rPr>
        <w:t>свободны</w:t>
      </w:r>
      <w:r w:rsidRPr="00F85A33">
        <w:t xml:space="preserve"> в определении содержания образования, выборе</w:t>
      </w:r>
      <w:r w:rsidR="0069049D" w:rsidRPr="00F85A33">
        <w:t xml:space="preserve"> </w:t>
      </w:r>
      <w:r w:rsidRPr="00F85A33">
        <w:t>учебно-методического обеспечения, образовательных технологий по реализуемым ими</w:t>
      </w:r>
      <w:r w:rsidR="0069049D" w:rsidRPr="00F85A33">
        <w:t xml:space="preserve"> </w:t>
      </w:r>
      <w:r w:rsidRPr="00F85A33">
        <w:t>образовательным программам.</w:t>
      </w:r>
    </w:p>
    <w:p w:rsidR="00D96BF4" w:rsidRDefault="00D96BF4" w:rsidP="00DA7EBA">
      <w:pPr>
        <w:autoSpaceDE w:val="0"/>
        <w:autoSpaceDN w:val="0"/>
        <w:adjustRightInd w:val="0"/>
        <w:ind w:firstLine="708"/>
        <w:jc w:val="both"/>
      </w:pPr>
      <w:r w:rsidRPr="00F85A33">
        <w:t>Принятие решения о реализации предметной области ОДНКНР через урочную и</w:t>
      </w:r>
      <w:r w:rsidR="004729EF" w:rsidRPr="00F85A33">
        <w:t xml:space="preserve"> </w:t>
      </w:r>
      <w:r w:rsidRPr="00F85A33">
        <w:t>(или) внеурочную деятельность, а также решения о выборе учебно-методического</w:t>
      </w:r>
      <w:r w:rsidR="004729EF" w:rsidRPr="00F85A33">
        <w:t xml:space="preserve"> </w:t>
      </w:r>
      <w:r w:rsidRPr="00F85A33">
        <w:t>обеспечения предметной области ОДНКНР, включение учебных модулей, содержащих</w:t>
      </w:r>
      <w:r w:rsidR="00DA7EBA" w:rsidRPr="00F85A33">
        <w:t xml:space="preserve"> </w:t>
      </w:r>
      <w:r w:rsidRPr="00F85A33">
        <w:t>вопросы духовно-нравственного воспитания, в учебные предметы других предметных</w:t>
      </w:r>
      <w:r w:rsidR="00DA7EBA" w:rsidRPr="00F85A33">
        <w:t xml:space="preserve"> </w:t>
      </w:r>
      <w:r w:rsidRPr="00F85A33">
        <w:t>областей относится к компетенции конкретной образовательной организации.</w:t>
      </w:r>
    </w:p>
    <w:p w:rsidR="00901A41" w:rsidRDefault="00901A41" w:rsidP="00E81465">
      <w:pPr>
        <w:ind w:firstLine="708"/>
        <w:jc w:val="both"/>
        <w:rPr>
          <w:b/>
        </w:rPr>
      </w:pPr>
    </w:p>
    <w:p w:rsidR="00B81ED3" w:rsidRPr="00F85A33" w:rsidRDefault="00B81ED3" w:rsidP="00B81ED3">
      <w:pPr>
        <w:keepNext/>
        <w:rPr>
          <w:b/>
          <w:bCs/>
        </w:rPr>
      </w:pPr>
      <w:r>
        <w:rPr>
          <w:b/>
          <w:bCs/>
        </w:rPr>
        <w:t>Учебно-методическое обеспечение введения курса ОДНКНР</w:t>
      </w:r>
    </w:p>
    <w:p w:rsidR="00B81ED3" w:rsidRPr="00F85A33" w:rsidRDefault="00B81ED3" w:rsidP="00B81ED3">
      <w:pPr>
        <w:keepNext/>
        <w:ind w:firstLine="709"/>
        <w:jc w:val="both"/>
      </w:pPr>
      <w:proofErr w:type="gramStart"/>
      <w:r w:rsidRPr="00F85A33">
        <w:t xml:space="preserve">В соответствии с частью (пунктом) 4 статьи 18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F85A33">
          <w:t>2012 г</w:t>
        </w:r>
      </w:smartTag>
      <w:r w:rsidRPr="00F85A33">
        <w:t>. № 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  <w:proofErr w:type="gramEnd"/>
    </w:p>
    <w:p w:rsidR="00B81ED3" w:rsidRPr="00F85A33" w:rsidRDefault="00B81ED3" w:rsidP="00B81ED3">
      <w:pPr>
        <w:ind w:firstLine="709"/>
        <w:jc w:val="both"/>
      </w:pPr>
      <w:r w:rsidRPr="00F85A33"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81ED3" w:rsidRPr="00F85A33" w:rsidRDefault="00B81ED3" w:rsidP="00B81ED3">
      <w:pPr>
        <w:ind w:firstLine="709"/>
        <w:jc w:val="both"/>
      </w:pPr>
      <w:r w:rsidRPr="00F85A33"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B81ED3" w:rsidRPr="00F85A33" w:rsidRDefault="00B81ED3" w:rsidP="00B81ED3">
      <w:pPr>
        <w:ind w:firstLine="709"/>
        <w:jc w:val="both"/>
      </w:pPr>
      <w:r w:rsidRPr="00F85A33">
        <w:t xml:space="preserve">Наряду с учебниками в общеобразовательной деятельности могут использоваться иные учебные издания, являющиеся учебными пособиями. </w:t>
      </w:r>
    </w:p>
    <w:p w:rsidR="00B81ED3" w:rsidRPr="00F85A33" w:rsidRDefault="00B81ED3" w:rsidP="00B81ED3">
      <w:pPr>
        <w:tabs>
          <w:tab w:val="left" w:pos="567"/>
        </w:tabs>
        <w:ind w:firstLine="709"/>
        <w:jc w:val="both"/>
        <w:rPr>
          <w:bCs/>
        </w:rPr>
      </w:pPr>
      <w:r w:rsidRPr="00F85A33">
        <w:t xml:space="preserve">При реализации обязательной части основной образовательной программы по учебному предмету «ОДНКНР» в 2015-2016 учебном году рекомендуется использовать учебники, включенные в </w:t>
      </w:r>
      <w:r w:rsidRPr="00F85A33">
        <w:rPr>
          <w:bCs/>
        </w:rPr>
        <w:t>«Федеральный перечень учебников» и представленные в таблице:</w:t>
      </w: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643"/>
        <w:gridCol w:w="2594"/>
        <w:gridCol w:w="1417"/>
        <w:gridCol w:w="1276"/>
        <w:gridCol w:w="1701"/>
      </w:tblGrid>
      <w:tr w:rsidR="00B81ED3" w:rsidRPr="00F85A33" w:rsidTr="004365B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8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России (предметная область)</w:t>
            </w:r>
          </w:p>
        </w:tc>
      </w:tr>
      <w:tr w:rsidR="00B81ED3" w:rsidRPr="00F85A33" w:rsidTr="004365B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2.2.4.1.1.1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Виноградова Н.Ф., Власенко В.И., Поляков А.В.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http://www.vgf.ru/orkse</w:t>
            </w:r>
          </w:p>
        </w:tc>
      </w:tr>
      <w:tr w:rsidR="00B81ED3" w:rsidRPr="00F85A33" w:rsidTr="004365B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2.2.4.1.2.1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Кочегаров К.А., 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 xml:space="preserve"> Р.М. / Под ред. Сахарова А.Н.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http://xn----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dtbhthpdbkkaet.xn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pliai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catalog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knigi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/397/1115/</w:t>
            </w:r>
          </w:p>
        </w:tc>
      </w:tr>
      <w:tr w:rsidR="00B81ED3" w:rsidRPr="00F85A33" w:rsidTr="004365B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2.2.4.1.2.2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http://xn----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dtbhthpdbkkaet.xn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pliai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catalog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knigi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/397/1116/</w:t>
            </w:r>
          </w:p>
        </w:tc>
      </w:tr>
      <w:tr w:rsidR="00B81ED3" w:rsidRPr="00F85A33" w:rsidTr="004365B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2.2.4.1.3.1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F85A33">
              <w:rPr>
                <w:rFonts w:ascii="Times New Roman" w:hAnsi="Times New Roman" w:cs="Times New Roman"/>
                <w:sz w:val="28"/>
                <w:szCs w:val="28"/>
              </w:rPr>
              <w:t xml:space="preserve"> Н.И., Заяц Д.В.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 и мировых религиозных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Издательство "Ассоциация XXI век"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ED3" w:rsidRPr="00F85A33" w:rsidRDefault="00B81ED3" w:rsidP="00272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3">
              <w:rPr>
                <w:rFonts w:ascii="Times New Roman" w:hAnsi="Times New Roman" w:cs="Times New Roman"/>
                <w:sz w:val="28"/>
                <w:szCs w:val="28"/>
              </w:rPr>
              <w:t>http://main-school.umk-garmoniya.ru/kultura/</w:t>
            </w:r>
          </w:p>
        </w:tc>
      </w:tr>
    </w:tbl>
    <w:p w:rsidR="00B81ED3" w:rsidRPr="00F85A33" w:rsidRDefault="00B81ED3" w:rsidP="00B81ED3">
      <w:pPr>
        <w:tabs>
          <w:tab w:val="left" w:pos="567"/>
        </w:tabs>
        <w:ind w:firstLine="709"/>
        <w:jc w:val="both"/>
        <w:rPr>
          <w:bCs/>
        </w:rPr>
      </w:pPr>
    </w:p>
    <w:p w:rsidR="00B81ED3" w:rsidRPr="00F85A33" w:rsidRDefault="00B81ED3" w:rsidP="00B81ED3">
      <w:pPr>
        <w:tabs>
          <w:tab w:val="left" w:pos="567"/>
        </w:tabs>
        <w:ind w:firstLine="720"/>
        <w:jc w:val="both"/>
        <w:rPr>
          <w:color w:val="000000"/>
        </w:rPr>
      </w:pPr>
      <w:r w:rsidRPr="00F85A33">
        <w:rPr>
          <w:color w:val="000000"/>
        </w:rPr>
        <w:t>В новых изданиях учебников внесены следующие дополнения:</w:t>
      </w:r>
    </w:p>
    <w:p w:rsidR="00B81ED3" w:rsidRPr="00F85A33" w:rsidRDefault="00B81ED3" w:rsidP="00B81ED3">
      <w:pPr>
        <w:tabs>
          <w:tab w:val="left" w:pos="567"/>
        </w:tabs>
        <w:ind w:firstLine="720"/>
        <w:jc w:val="both"/>
      </w:pPr>
      <w:r w:rsidRPr="00F85A33">
        <w:t xml:space="preserve">- элементы содержания образования в соответствии с </w:t>
      </w:r>
      <w:r w:rsidRPr="00F85A33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программой учебного предмета «ОДНКНР» и </w:t>
      </w:r>
      <w:r w:rsidRPr="00F85A33">
        <w:rPr>
          <w:rStyle w:val="Zag11"/>
        </w:rPr>
        <w:t>требованиями федерального государственного образовательного стандарта основного общего;</w:t>
      </w:r>
    </w:p>
    <w:p w:rsidR="00B81ED3" w:rsidRPr="00F85A33" w:rsidRDefault="00B81ED3" w:rsidP="00B81ED3">
      <w:pPr>
        <w:tabs>
          <w:tab w:val="left" w:pos="567"/>
        </w:tabs>
        <w:ind w:firstLine="720"/>
        <w:jc w:val="both"/>
      </w:pPr>
      <w:r w:rsidRPr="00F85A33">
        <w:t>- примерные перечни тем проектов;</w:t>
      </w:r>
    </w:p>
    <w:p w:rsidR="00B81ED3" w:rsidRPr="00F85A33" w:rsidRDefault="00B81ED3" w:rsidP="00B81ED3">
      <w:pPr>
        <w:tabs>
          <w:tab w:val="left" w:pos="567"/>
        </w:tabs>
        <w:ind w:firstLine="720"/>
        <w:jc w:val="both"/>
      </w:pPr>
      <w:r w:rsidRPr="00F85A33">
        <w:t>- ссылки на интернет-ресурсы.</w:t>
      </w:r>
    </w:p>
    <w:p w:rsidR="00B81ED3" w:rsidRDefault="00B81ED3" w:rsidP="00B81ED3">
      <w:pPr>
        <w:tabs>
          <w:tab w:val="left" w:pos="567"/>
        </w:tabs>
        <w:ind w:firstLine="720"/>
        <w:jc w:val="both"/>
        <w:rPr>
          <w:color w:val="000000"/>
        </w:rPr>
      </w:pPr>
      <w:r w:rsidRPr="00F85A33">
        <w:rPr>
          <w:color w:val="000000"/>
        </w:rPr>
        <w:t xml:space="preserve">Решение о выборе и использовании учебников принимается в </w:t>
      </w:r>
      <w:r w:rsidRPr="00F85A33">
        <w:t>общеобразовательной организации.</w:t>
      </w:r>
      <w:r w:rsidRPr="00F85A33">
        <w:rPr>
          <w:color w:val="000000"/>
        </w:rPr>
        <w:t xml:space="preserve"> При этом необходимо учитывать, что переход с одной линии учебников на другой в этот период недопустим. </w:t>
      </w:r>
      <w:r w:rsidRPr="00F85A33">
        <w:t xml:space="preserve">При выборе учебников необходимо учитывать разработанность соответствующего ему учебно-методического комплекта на всю ступень обучения. </w:t>
      </w:r>
      <w:r w:rsidRPr="00F85A33">
        <w:rPr>
          <w:color w:val="000000"/>
        </w:rPr>
        <w:t>Подробная информация об учебниках представлена на официальных сайтах издателя (издательства).</w:t>
      </w:r>
    </w:p>
    <w:p w:rsidR="00B81ED3" w:rsidRDefault="00B81ED3" w:rsidP="00B81ED3">
      <w:pPr>
        <w:autoSpaceDE w:val="0"/>
        <w:autoSpaceDN w:val="0"/>
        <w:adjustRightInd w:val="0"/>
        <w:ind w:firstLine="708"/>
        <w:rPr>
          <w:b/>
        </w:rPr>
      </w:pPr>
    </w:p>
    <w:p w:rsidR="004365BE" w:rsidRDefault="004365BE" w:rsidP="00B81ED3">
      <w:pPr>
        <w:autoSpaceDE w:val="0"/>
        <w:autoSpaceDN w:val="0"/>
        <w:adjustRightInd w:val="0"/>
        <w:ind w:firstLine="708"/>
        <w:rPr>
          <w:b/>
        </w:rPr>
      </w:pPr>
    </w:p>
    <w:p w:rsidR="00B81ED3" w:rsidRPr="00883EE1" w:rsidRDefault="00B81ED3" w:rsidP="00B81ED3">
      <w:pPr>
        <w:autoSpaceDE w:val="0"/>
        <w:autoSpaceDN w:val="0"/>
        <w:adjustRightInd w:val="0"/>
        <w:ind w:firstLine="708"/>
        <w:rPr>
          <w:b/>
        </w:rPr>
      </w:pPr>
      <w:r w:rsidRPr="00883EE1">
        <w:rPr>
          <w:b/>
        </w:rPr>
        <w:lastRenderedPageBreak/>
        <w:t>Учёт национальных, региональных и этнокультурных особенностей</w:t>
      </w:r>
      <w:r>
        <w:rPr>
          <w:b/>
        </w:rPr>
        <w:t xml:space="preserve"> при введении курса ОДНКНР</w:t>
      </w:r>
    </w:p>
    <w:p w:rsidR="00B81ED3" w:rsidRPr="00F85A33" w:rsidRDefault="00B81ED3" w:rsidP="00B81ED3">
      <w:pPr>
        <w:pStyle w:val="3"/>
        <w:widowControl w:val="0"/>
        <w:ind w:firstLine="709"/>
        <w:rPr>
          <w:szCs w:val="28"/>
        </w:rPr>
      </w:pPr>
      <w:r w:rsidRPr="00F85A33">
        <w:rPr>
          <w:szCs w:val="28"/>
        </w:rPr>
        <w:t>При изучении предмета «ОДНКНР» необходимо учитывать национальные</w:t>
      </w:r>
      <w:r w:rsidRPr="00AA06FD">
        <w:rPr>
          <w:i/>
          <w:szCs w:val="28"/>
        </w:rPr>
        <w:t xml:space="preserve">, региональные и этнокультурные особенности </w:t>
      </w:r>
      <w:r w:rsidR="004365BE">
        <w:rPr>
          <w:i/>
          <w:szCs w:val="28"/>
        </w:rPr>
        <w:t xml:space="preserve">Республики Адыгея  </w:t>
      </w:r>
      <w:r w:rsidRPr="00F85A33">
        <w:rPr>
          <w:szCs w:val="28"/>
        </w:rPr>
        <w:t>и образовательной организации. Федеральный закон «Об образовании в РФ»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</w:t>
      </w:r>
    </w:p>
    <w:p w:rsidR="00B81ED3" w:rsidRPr="00F85A33" w:rsidRDefault="00B81ED3" w:rsidP="00B81ED3">
      <w:pPr>
        <w:pStyle w:val="3"/>
        <w:widowControl w:val="0"/>
        <w:ind w:firstLine="709"/>
        <w:rPr>
          <w:szCs w:val="28"/>
        </w:rPr>
      </w:pPr>
      <w:r w:rsidRPr="00F85A33">
        <w:rPr>
          <w:szCs w:val="28"/>
        </w:rPr>
        <w:t xml:space="preserve">Технология учета таких особенностей в содержании предмета определяется реализуемой образовательной организацией образовательной программой. </w:t>
      </w:r>
    </w:p>
    <w:p w:rsidR="00B81ED3" w:rsidRPr="00F85A33" w:rsidRDefault="00B81ED3" w:rsidP="00B81ED3">
      <w:pPr>
        <w:ind w:firstLine="709"/>
        <w:jc w:val="both"/>
      </w:pPr>
      <w:r w:rsidRPr="00F85A33">
        <w:t>Организационным механизмом учета национальных, региональных и этнокультурных особенностей в образовательном процессе является план внеурочной деятельности, который должен предусматривать применение оптимальных, с точки зрения обеспечения этнокультурных потребностей и интересов обучающихся, форм реализации внеурочной деятельности.</w:t>
      </w:r>
    </w:p>
    <w:p w:rsidR="00B81ED3" w:rsidRPr="00F85A33" w:rsidRDefault="00B81ED3" w:rsidP="00B81ED3">
      <w:pPr>
        <w:pStyle w:val="3"/>
        <w:keepNext/>
        <w:widowControl w:val="0"/>
        <w:ind w:firstLine="567"/>
        <w:rPr>
          <w:kern w:val="2"/>
          <w:szCs w:val="28"/>
        </w:rPr>
      </w:pPr>
      <w:r w:rsidRPr="00F85A33">
        <w:rPr>
          <w:kern w:val="2"/>
          <w:szCs w:val="28"/>
        </w:rPr>
        <w:t xml:space="preserve">Предметные результаты освоения учебного предмета «ОДНКНР», отражающие </w:t>
      </w:r>
      <w:r w:rsidRPr="00F85A33">
        <w:rPr>
          <w:szCs w:val="28"/>
        </w:rPr>
        <w:t>национальны</w:t>
      </w:r>
      <w:r>
        <w:rPr>
          <w:szCs w:val="28"/>
        </w:rPr>
        <w:t>е</w:t>
      </w:r>
      <w:r w:rsidRPr="00F85A33">
        <w:rPr>
          <w:szCs w:val="28"/>
        </w:rPr>
        <w:t>, региональны</w:t>
      </w:r>
      <w:r>
        <w:rPr>
          <w:szCs w:val="28"/>
        </w:rPr>
        <w:t>е</w:t>
      </w:r>
      <w:r w:rsidRPr="00F85A33">
        <w:rPr>
          <w:szCs w:val="28"/>
        </w:rPr>
        <w:t xml:space="preserve"> и этнокультурны</w:t>
      </w:r>
      <w:r>
        <w:rPr>
          <w:szCs w:val="28"/>
        </w:rPr>
        <w:t>е</w:t>
      </w:r>
      <w:r w:rsidRPr="00F85A33">
        <w:rPr>
          <w:szCs w:val="28"/>
        </w:rPr>
        <w:t xml:space="preserve"> особенност</w:t>
      </w:r>
      <w:r>
        <w:rPr>
          <w:szCs w:val="28"/>
        </w:rPr>
        <w:t>и</w:t>
      </w:r>
      <w:r w:rsidRPr="00F85A33">
        <w:rPr>
          <w:kern w:val="2"/>
          <w:szCs w:val="28"/>
        </w:rPr>
        <w:t>:</w:t>
      </w:r>
    </w:p>
    <w:p w:rsidR="00B81ED3" w:rsidRPr="00F85A33" w:rsidRDefault="00B81ED3" w:rsidP="00B81ED3">
      <w:pPr>
        <w:pStyle w:val="3"/>
        <w:widowControl w:val="0"/>
        <w:ind w:firstLine="720"/>
        <w:rPr>
          <w:kern w:val="2"/>
          <w:szCs w:val="28"/>
        </w:rPr>
      </w:pPr>
      <w:r w:rsidRPr="00F85A33">
        <w:rPr>
          <w:kern w:val="2"/>
          <w:szCs w:val="28"/>
        </w:rPr>
        <w:t>–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81ED3" w:rsidRPr="00F85A33" w:rsidRDefault="00B81ED3" w:rsidP="00B81ED3">
      <w:pPr>
        <w:pStyle w:val="3"/>
        <w:widowControl w:val="0"/>
        <w:ind w:firstLine="720"/>
        <w:rPr>
          <w:kern w:val="2"/>
          <w:szCs w:val="28"/>
        </w:rPr>
      </w:pPr>
      <w:r w:rsidRPr="00F85A33">
        <w:rPr>
          <w:kern w:val="2"/>
          <w:szCs w:val="28"/>
        </w:rPr>
        <w:t>– знание основных норм морали, нравственных, духовных идеалов, хранимых в культурных традициях народов России и</w:t>
      </w:r>
      <w:r w:rsidR="004365BE">
        <w:rPr>
          <w:i/>
          <w:kern w:val="2"/>
          <w:szCs w:val="28"/>
        </w:rPr>
        <w:t xml:space="preserve"> Кавказа</w:t>
      </w:r>
      <w:r w:rsidRPr="00F85A33">
        <w:rPr>
          <w:kern w:val="2"/>
          <w:szCs w:val="28"/>
        </w:rPr>
        <w:t xml:space="preserve">, готовность на их основе к сознательному самоограничению в поступках, поведении, расточительном </w:t>
      </w:r>
      <w:proofErr w:type="spellStart"/>
      <w:r w:rsidRPr="00F85A33">
        <w:rPr>
          <w:kern w:val="2"/>
          <w:szCs w:val="28"/>
        </w:rPr>
        <w:t>потребительстве</w:t>
      </w:r>
      <w:proofErr w:type="spellEnd"/>
      <w:r w:rsidRPr="00F85A33">
        <w:rPr>
          <w:kern w:val="2"/>
          <w:szCs w:val="28"/>
        </w:rPr>
        <w:t>;</w:t>
      </w:r>
    </w:p>
    <w:p w:rsidR="00B81ED3" w:rsidRPr="00F85A33" w:rsidRDefault="00B81ED3" w:rsidP="00B81ED3">
      <w:pPr>
        <w:pStyle w:val="3"/>
        <w:widowControl w:val="0"/>
        <w:ind w:firstLine="720"/>
        <w:rPr>
          <w:kern w:val="2"/>
          <w:szCs w:val="28"/>
        </w:rPr>
      </w:pPr>
      <w:r w:rsidRPr="00F85A33">
        <w:rPr>
          <w:kern w:val="2"/>
          <w:szCs w:val="28"/>
        </w:rPr>
        <w:t xml:space="preserve">– формирование представлений об основах светской этики, культуры традиционных религий, их роли в развитии культуры и истории человечества, России </w:t>
      </w:r>
      <w:r w:rsidRPr="00F85A33">
        <w:rPr>
          <w:i/>
          <w:kern w:val="2"/>
          <w:szCs w:val="28"/>
        </w:rPr>
        <w:t>и родного края</w:t>
      </w:r>
      <w:r w:rsidRPr="00F85A33">
        <w:rPr>
          <w:kern w:val="2"/>
          <w:szCs w:val="28"/>
        </w:rPr>
        <w:t>, в становлении гражданского общества и российской государственности;</w:t>
      </w:r>
    </w:p>
    <w:p w:rsidR="00B81ED3" w:rsidRPr="00F85A33" w:rsidRDefault="00B81ED3" w:rsidP="00B81ED3">
      <w:pPr>
        <w:pStyle w:val="3"/>
        <w:widowControl w:val="0"/>
        <w:ind w:firstLine="720"/>
        <w:rPr>
          <w:kern w:val="2"/>
          <w:szCs w:val="28"/>
        </w:rPr>
      </w:pPr>
      <w:r w:rsidRPr="00F85A33">
        <w:rPr>
          <w:kern w:val="2"/>
          <w:szCs w:val="28"/>
        </w:rPr>
        <w:t xml:space="preserve">– понимание значения нравственности, веры и религии в жизни </w:t>
      </w:r>
      <w:r w:rsidRPr="00F85A33">
        <w:rPr>
          <w:i/>
          <w:kern w:val="2"/>
          <w:szCs w:val="28"/>
        </w:rPr>
        <w:t>человека, семьи</w:t>
      </w:r>
      <w:r w:rsidRPr="00F85A33">
        <w:rPr>
          <w:kern w:val="2"/>
          <w:szCs w:val="28"/>
        </w:rPr>
        <w:t xml:space="preserve"> и общества;</w:t>
      </w:r>
    </w:p>
    <w:p w:rsidR="00B81ED3" w:rsidRPr="00F85A33" w:rsidRDefault="00B81ED3" w:rsidP="00B81ED3">
      <w:pPr>
        <w:pStyle w:val="3"/>
        <w:widowControl w:val="0"/>
        <w:ind w:firstLine="720"/>
        <w:rPr>
          <w:kern w:val="2"/>
          <w:szCs w:val="28"/>
        </w:rPr>
      </w:pPr>
      <w:r w:rsidRPr="00F85A33">
        <w:rPr>
          <w:kern w:val="2"/>
          <w:szCs w:val="28"/>
        </w:rPr>
        <w:t xml:space="preserve">– формирование представлений об исторической роли традиционных религий и гражданского общества в становлении </w:t>
      </w:r>
      <w:r w:rsidRPr="00F85A33">
        <w:rPr>
          <w:i/>
          <w:kern w:val="2"/>
          <w:szCs w:val="28"/>
        </w:rPr>
        <w:t>российской государственности</w:t>
      </w:r>
      <w:r w:rsidRPr="00F85A33">
        <w:rPr>
          <w:kern w:val="2"/>
          <w:szCs w:val="28"/>
        </w:rPr>
        <w:t>.</w:t>
      </w:r>
    </w:p>
    <w:p w:rsidR="00B81ED3" w:rsidRPr="001B7CF0" w:rsidRDefault="00B81ED3" w:rsidP="00B81ED3">
      <w:pPr>
        <w:pStyle w:val="3"/>
        <w:widowControl w:val="0"/>
        <w:ind w:firstLine="567"/>
        <w:rPr>
          <w:kern w:val="2"/>
          <w:szCs w:val="28"/>
        </w:rPr>
      </w:pPr>
      <w:r w:rsidRPr="001B7CF0">
        <w:rPr>
          <w:kern w:val="2"/>
          <w:szCs w:val="28"/>
        </w:rPr>
        <w:t xml:space="preserve">В календарно-тематическое планирование по курсу «ОДНКНР» рекомендуется включить проведение учебных занятий по следующим темам: «Род и семья – исток нравственных отношений», «Образцы нравственности в культуре родного края», «Наши семейные праздники», «Любовь и уважение к родному городу». </w:t>
      </w:r>
    </w:p>
    <w:p w:rsidR="00B81ED3" w:rsidRPr="00F85A33" w:rsidRDefault="00B81ED3" w:rsidP="00B81ED3">
      <w:pPr>
        <w:tabs>
          <w:tab w:val="left" w:pos="567"/>
        </w:tabs>
        <w:ind w:firstLine="720"/>
        <w:jc w:val="both"/>
        <w:rPr>
          <w:color w:val="000000"/>
        </w:rPr>
      </w:pPr>
    </w:p>
    <w:p w:rsidR="00B81ED3" w:rsidRDefault="00B81ED3" w:rsidP="00E81465">
      <w:pPr>
        <w:ind w:firstLine="708"/>
        <w:jc w:val="both"/>
        <w:rPr>
          <w:b/>
        </w:rPr>
      </w:pPr>
    </w:p>
    <w:p w:rsidR="004365BE" w:rsidRDefault="004365BE" w:rsidP="00E81465">
      <w:pPr>
        <w:ind w:firstLine="708"/>
        <w:jc w:val="both"/>
        <w:rPr>
          <w:b/>
        </w:rPr>
      </w:pPr>
    </w:p>
    <w:p w:rsidR="004365BE" w:rsidRDefault="004365BE" w:rsidP="00E81465">
      <w:pPr>
        <w:ind w:firstLine="708"/>
        <w:jc w:val="both"/>
        <w:rPr>
          <w:b/>
        </w:rPr>
      </w:pPr>
    </w:p>
    <w:p w:rsidR="004365BE" w:rsidRDefault="004365BE" w:rsidP="00E81465">
      <w:pPr>
        <w:ind w:firstLine="708"/>
        <w:jc w:val="both"/>
        <w:rPr>
          <w:b/>
        </w:rPr>
      </w:pPr>
    </w:p>
    <w:p w:rsidR="004365BE" w:rsidRDefault="004365BE" w:rsidP="00E81465">
      <w:pPr>
        <w:ind w:firstLine="708"/>
        <w:jc w:val="both"/>
        <w:rPr>
          <w:b/>
        </w:rPr>
      </w:pPr>
    </w:p>
    <w:p w:rsidR="004365BE" w:rsidRDefault="004365BE" w:rsidP="00E81465">
      <w:pPr>
        <w:ind w:firstLine="708"/>
        <w:jc w:val="both"/>
        <w:rPr>
          <w:b/>
        </w:rPr>
      </w:pPr>
    </w:p>
    <w:p w:rsidR="00C85CD3" w:rsidRPr="00F85A33" w:rsidRDefault="00C85CD3" w:rsidP="00C85CD3">
      <w:pPr>
        <w:pStyle w:val="a5"/>
        <w:jc w:val="both"/>
      </w:pPr>
    </w:p>
    <w:p w:rsidR="00E81465" w:rsidRPr="00F85A33" w:rsidRDefault="00E81465" w:rsidP="00DA7EBA">
      <w:pPr>
        <w:autoSpaceDE w:val="0"/>
        <w:autoSpaceDN w:val="0"/>
        <w:adjustRightInd w:val="0"/>
        <w:ind w:firstLine="708"/>
        <w:jc w:val="both"/>
      </w:pPr>
    </w:p>
    <w:p w:rsidR="00D346F9" w:rsidRPr="00F85A33" w:rsidRDefault="00CA649B" w:rsidP="00D346F9">
      <w:pPr>
        <w:pStyle w:val="-11"/>
        <w:keepNext/>
        <w:autoSpaceDE w:val="0"/>
        <w:autoSpaceDN w:val="0"/>
        <w:adjustRightInd w:val="0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содержание внеурочной деятельности на основе предметного материала курс ОДНКНР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Основными этапами проектирования программ факультативных и элективных курсов по предмету являются: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3. Определение цели и дидактических задач курса.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6. Разработка вариантов планирования и методических рекомендаций.</w:t>
      </w:r>
    </w:p>
    <w:p w:rsidR="00D346F9" w:rsidRPr="00F85A33" w:rsidRDefault="00D346F9" w:rsidP="00B81ED3">
      <w:pPr>
        <w:pStyle w:val="-11"/>
        <w:autoSpaceDE w:val="0"/>
        <w:autoSpaceDN w:val="0"/>
        <w:adjustRightInd w:val="0"/>
        <w:spacing w:after="120"/>
        <w:ind w:left="0"/>
        <w:jc w:val="center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Сравнение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Факультативные курсы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Элективные курсы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i/>
                <w:kern w:val="2"/>
                <w:sz w:val="28"/>
                <w:szCs w:val="28"/>
              </w:rPr>
            </w:pPr>
            <w:r w:rsidRPr="00F85A33">
              <w:rPr>
                <w:i/>
                <w:kern w:val="2"/>
                <w:sz w:val="28"/>
                <w:szCs w:val="28"/>
              </w:rPr>
              <w:t>Сходство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85A33">
              <w:rPr>
                <w:kern w:val="2"/>
                <w:sz w:val="28"/>
                <w:szCs w:val="28"/>
              </w:rPr>
              <w:t>2. Выбираются учащимися на основе собственных интересов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4. Отсутствие государственных образовательных стандартов и государственного итогового контроля по результатам их изучения</w:t>
            </w:r>
          </w:p>
        </w:tc>
      </w:tr>
      <w:tr w:rsidR="00D346F9" w:rsidRPr="00F85A33" w:rsidTr="00F43B9C">
        <w:tc>
          <w:tcPr>
            <w:tcW w:w="9571" w:type="dxa"/>
            <w:gridSpan w:val="2"/>
            <w:shd w:val="clear" w:color="auto" w:fill="auto"/>
          </w:tcPr>
          <w:p w:rsidR="00D346F9" w:rsidRPr="00F85A33" w:rsidRDefault="00D346F9" w:rsidP="00F43B9C">
            <w:pPr>
              <w:pStyle w:val="-11"/>
              <w:keepNext/>
              <w:autoSpaceDE w:val="0"/>
              <w:autoSpaceDN w:val="0"/>
              <w:adjustRightInd w:val="0"/>
              <w:ind w:left="0"/>
              <w:jc w:val="center"/>
              <w:rPr>
                <w:kern w:val="2"/>
                <w:sz w:val="28"/>
                <w:szCs w:val="28"/>
              </w:rPr>
            </w:pPr>
            <w:r w:rsidRPr="00F85A33">
              <w:rPr>
                <w:i/>
                <w:kern w:val="2"/>
                <w:sz w:val="28"/>
                <w:szCs w:val="28"/>
              </w:rPr>
              <w:t>Различия</w:t>
            </w:r>
          </w:p>
        </w:tc>
      </w:tr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1. Выбираются лишь частью учащихся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1. Выбираются каждым учеником</w:t>
            </w:r>
          </w:p>
        </w:tc>
      </w:tr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Занятия вынесены за сетку часов в расписании занятий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Указаны в расписании, как и остальные уроки</w:t>
            </w:r>
          </w:p>
        </w:tc>
      </w:tr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Занятия необязательны для посещения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Занятия обязательны для посещения</w:t>
            </w:r>
          </w:p>
        </w:tc>
      </w:tr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Длительность от 6–8 до 72 ч, могут быть рассчитаны на 1–2 месяца, на четверть, полугодие</w:t>
            </w:r>
          </w:p>
        </w:tc>
      </w:tr>
      <w:tr w:rsidR="00D346F9" w:rsidRPr="00F85A33" w:rsidTr="00F43B9C">
        <w:tc>
          <w:tcPr>
            <w:tcW w:w="4785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Может быть предложен один курс по одному предмету</w:t>
            </w:r>
          </w:p>
        </w:tc>
        <w:tc>
          <w:tcPr>
            <w:tcW w:w="4786" w:type="dxa"/>
            <w:shd w:val="clear" w:color="auto" w:fill="auto"/>
          </w:tcPr>
          <w:p w:rsidR="00D346F9" w:rsidRPr="00F85A33" w:rsidRDefault="00D346F9" w:rsidP="00F43B9C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8"/>
                <w:szCs w:val="28"/>
              </w:rPr>
            </w:pPr>
            <w:r w:rsidRPr="00F85A33">
              <w:rPr>
                <w:kern w:val="2"/>
                <w:sz w:val="28"/>
                <w:szCs w:val="28"/>
              </w:rPr>
              <w:t>Должно быть предложено избыточное количество по сравнению с числом курсов, которые обязан выбрать учащийся.</w:t>
            </w:r>
          </w:p>
        </w:tc>
      </w:tr>
    </w:tbl>
    <w:p w:rsidR="00D346F9" w:rsidRPr="00381836" w:rsidRDefault="00D346F9" w:rsidP="00D346F9">
      <w:pPr>
        <w:pStyle w:val="-11"/>
        <w:autoSpaceDE w:val="0"/>
        <w:autoSpaceDN w:val="0"/>
        <w:adjustRightInd w:val="0"/>
        <w:spacing w:before="12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 xml:space="preserve">При реализации программ факультативных и элективных курсов, входящих в учебный план </w:t>
      </w:r>
      <w:r w:rsidRPr="00F85A33">
        <w:rPr>
          <w:sz w:val="28"/>
          <w:szCs w:val="28"/>
        </w:rPr>
        <w:t>общеобразовательной организации</w:t>
      </w:r>
      <w:r w:rsidRPr="00F85A33">
        <w:rPr>
          <w:kern w:val="2"/>
          <w:sz w:val="28"/>
          <w:szCs w:val="28"/>
        </w:rPr>
        <w:t xml:space="preserve">, необходимо использовать учебники и учебные пособиям, включенные в состав </w:t>
      </w:r>
      <w:r w:rsidRPr="00F85A33">
        <w:rPr>
          <w:kern w:val="2"/>
          <w:sz w:val="28"/>
          <w:szCs w:val="28"/>
        </w:rPr>
        <w:lastRenderedPageBreak/>
        <w:t xml:space="preserve">Федерального перечня учебников, утвержденного приказом Министерства </w:t>
      </w:r>
      <w:r w:rsidRPr="00381836">
        <w:rPr>
          <w:kern w:val="2"/>
          <w:sz w:val="28"/>
          <w:szCs w:val="28"/>
        </w:rPr>
        <w:t xml:space="preserve">образования и науки РФ </w:t>
      </w:r>
      <w:r w:rsidRPr="00381836">
        <w:rPr>
          <w:sz w:val="28"/>
          <w:szCs w:val="28"/>
        </w:rPr>
        <w:t>31.03.2014 г. № 253</w:t>
      </w:r>
      <w:r w:rsidR="00381836" w:rsidRPr="00381836">
        <w:rPr>
          <w:sz w:val="28"/>
          <w:szCs w:val="28"/>
        </w:rPr>
        <w:t xml:space="preserve">  (ред. от 08.06.2015)</w:t>
      </w:r>
      <w:r w:rsidRPr="00381836">
        <w:rPr>
          <w:sz w:val="28"/>
          <w:szCs w:val="28"/>
        </w:rPr>
        <w:t>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>В соответствии с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ООО.</w:t>
      </w:r>
    </w:p>
    <w:p w:rsidR="00942E1D" w:rsidRPr="00217368" w:rsidRDefault="00D346F9" w:rsidP="00942E1D">
      <w:pPr>
        <w:pStyle w:val="-11"/>
        <w:autoSpaceDE w:val="0"/>
        <w:autoSpaceDN w:val="0"/>
        <w:adjustRightInd w:val="0"/>
        <w:ind w:left="0" w:firstLine="708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 xml:space="preserve">Для реализации плана внеурочной деятельности педагогами разрабатываются программы курсов внеурочной деятельности. </w:t>
      </w:r>
      <w:r w:rsidR="00942E1D" w:rsidRPr="00217368">
        <w:rPr>
          <w:kern w:val="2"/>
          <w:sz w:val="28"/>
          <w:szCs w:val="28"/>
        </w:rPr>
        <w:t xml:space="preserve">При разработке рабочих программ факультативных и элективных курсов по предмету «ОДНКНР» необходимо учитывать структуру, определенную в </w:t>
      </w:r>
      <w:r w:rsidR="00942E1D">
        <w:rPr>
          <w:kern w:val="2"/>
          <w:sz w:val="28"/>
          <w:szCs w:val="28"/>
        </w:rPr>
        <w:t>письме</w:t>
      </w:r>
      <w:r w:rsidR="00942E1D" w:rsidRPr="00217368">
        <w:rPr>
          <w:kern w:val="2"/>
          <w:sz w:val="28"/>
          <w:szCs w:val="28"/>
        </w:rPr>
        <w:t xml:space="preserve"> Министерства образования и науки </w:t>
      </w:r>
      <w:r w:rsidR="00942E1D">
        <w:rPr>
          <w:kern w:val="2"/>
          <w:sz w:val="28"/>
          <w:szCs w:val="28"/>
        </w:rPr>
        <w:t xml:space="preserve">РФ </w:t>
      </w:r>
      <w:r w:rsidR="00942E1D" w:rsidRPr="00217368">
        <w:rPr>
          <w:kern w:val="2"/>
          <w:sz w:val="28"/>
          <w:szCs w:val="28"/>
        </w:rPr>
        <w:t>от 28 октября 2015 г. N 08-1786.</w:t>
      </w:r>
    </w:p>
    <w:p w:rsidR="00D346F9" w:rsidRPr="00F85A33" w:rsidRDefault="00D346F9" w:rsidP="00D346F9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F85A33">
        <w:rPr>
          <w:kern w:val="2"/>
          <w:sz w:val="28"/>
          <w:szCs w:val="28"/>
        </w:rPr>
        <w:t xml:space="preserve"> Программы курсов внеурочной деятельности содержат:</w:t>
      </w:r>
    </w:p>
    <w:p w:rsidR="00A93A71" w:rsidRPr="00A93A71" w:rsidRDefault="00A93A71" w:rsidP="00A93A71">
      <w:pPr>
        <w:jc w:val="both"/>
        <w:rPr>
          <w:rFonts w:eastAsia="Times New Roman"/>
          <w:lang w:eastAsia="ru-RU"/>
        </w:rPr>
      </w:pPr>
      <w:r w:rsidRPr="00A93A71">
        <w:rPr>
          <w:rFonts w:eastAsia="Times New Roman"/>
          <w:lang w:eastAsia="ru-RU"/>
        </w:rPr>
        <w:t xml:space="preserve">1) личностные и </w:t>
      </w:r>
      <w:proofErr w:type="spellStart"/>
      <w:r w:rsidRPr="00A93A71">
        <w:rPr>
          <w:rFonts w:eastAsia="Times New Roman"/>
          <w:lang w:eastAsia="ru-RU"/>
        </w:rPr>
        <w:t>метапредметные</w:t>
      </w:r>
      <w:proofErr w:type="spellEnd"/>
      <w:r w:rsidRPr="00A93A71">
        <w:rPr>
          <w:rFonts w:eastAsia="Times New Roman"/>
          <w:lang w:eastAsia="ru-RU"/>
        </w:rPr>
        <w:t xml:space="preserve"> результаты освоения курса внеурочной деятельности;</w:t>
      </w:r>
    </w:p>
    <w:p w:rsidR="00A93A71" w:rsidRPr="00A93A71" w:rsidRDefault="00A93A71" w:rsidP="00A93A71">
      <w:pPr>
        <w:jc w:val="both"/>
        <w:rPr>
          <w:rFonts w:eastAsia="Times New Roman"/>
          <w:lang w:eastAsia="ru-RU"/>
        </w:rPr>
      </w:pPr>
      <w:r w:rsidRPr="00A93A71">
        <w:rPr>
          <w:rFonts w:eastAsia="Times New Roman"/>
          <w:lang w:eastAsia="ru-RU"/>
        </w:rPr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F65ED6" w:rsidRPr="00F85A33" w:rsidRDefault="00A93A71" w:rsidP="00A93A71">
      <w:pPr>
        <w:jc w:val="both"/>
        <w:rPr>
          <w:b/>
        </w:rPr>
      </w:pPr>
      <w:r w:rsidRPr="00A93A71">
        <w:rPr>
          <w:rFonts w:eastAsia="Times New Roman"/>
          <w:lang w:eastAsia="ru-RU"/>
        </w:rPr>
        <w:t>3) календарно-тематическое планирование.</w:t>
      </w:r>
    </w:p>
    <w:p w:rsidR="00A93A71" w:rsidRDefault="00A93A71" w:rsidP="00EA5299">
      <w:pPr>
        <w:rPr>
          <w:b/>
        </w:rPr>
      </w:pPr>
    </w:p>
    <w:p w:rsidR="005456AB" w:rsidRDefault="005456AB" w:rsidP="002C64AF">
      <w:pPr>
        <w:jc w:val="both"/>
      </w:pPr>
    </w:p>
    <w:p w:rsidR="00AE5F3F" w:rsidRPr="00F85A33" w:rsidRDefault="00AE5F3F" w:rsidP="00AE5F3F">
      <w:pPr>
        <w:shd w:val="clear" w:color="auto" w:fill="FFFFFF"/>
        <w:tabs>
          <w:tab w:val="left" w:pos="1562"/>
        </w:tabs>
        <w:rPr>
          <w:b/>
          <w:color w:val="000000"/>
        </w:rPr>
      </w:pPr>
      <w:r w:rsidRPr="00F85A33">
        <w:rPr>
          <w:b/>
          <w:color w:val="000000"/>
        </w:rPr>
        <w:t>Нормативные документы</w:t>
      </w:r>
    </w:p>
    <w:p w:rsidR="00AE5F3F" w:rsidRPr="00F85A33" w:rsidRDefault="00AE5F3F" w:rsidP="00F27DB2">
      <w:pPr>
        <w:pStyle w:val="Default"/>
        <w:ind w:firstLine="708"/>
        <w:jc w:val="both"/>
        <w:rPr>
          <w:sz w:val="28"/>
          <w:szCs w:val="28"/>
        </w:rPr>
      </w:pPr>
      <w:r w:rsidRPr="00F85A33">
        <w:rPr>
          <w:sz w:val="28"/>
          <w:szCs w:val="28"/>
        </w:rPr>
        <w:t>1. Федеральный закон от 29.12.2012 г. № 273-ФЗ «Об образовании в Российской Федерации» (редакция от 31.12.2014 г. с изм</w:t>
      </w:r>
      <w:r w:rsidR="00341314">
        <w:rPr>
          <w:sz w:val="28"/>
          <w:szCs w:val="28"/>
        </w:rPr>
        <w:t>.</w:t>
      </w:r>
      <w:r w:rsidRPr="00F85A33">
        <w:rPr>
          <w:sz w:val="28"/>
          <w:szCs w:val="28"/>
        </w:rPr>
        <w:t xml:space="preserve"> от 06.04.2015 г.). </w:t>
      </w:r>
    </w:p>
    <w:p w:rsidR="00AE5F3F" w:rsidRPr="00F85A33" w:rsidRDefault="00AE5F3F" w:rsidP="00F27DB2">
      <w:pPr>
        <w:pStyle w:val="Default"/>
        <w:ind w:firstLine="708"/>
        <w:jc w:val="both"/>
        <w:rPr>
          <w:sz w:val="28"/>
          <w:szCs w:val="28"/>
        </w:rPr>
      </w:pPr>
      <w:r w:rsidRPr="00F85A33">
        <w:rPr>
          <w:sz w:val="28"/>
          <w:szCs w:val="28"/>
        </w:rPr>
        <w:t xml:space="preserve">2. Приказ Министерства образования и науки Российской Федерации от 31.03.2014 г. № 253 </w:t>
      </w:r>
      <w:r w:rsidRPr="00381836">
        <w:rPr>
          <w:color w:val="auto"/>
          <w:sz w:val="28"/>
          <w:szCs w:val="28"/>
        </w:rPr>
        <w:t>(ред. от 08.06.2015</w:t>
      </w:r>
      <w:r>
        <w:rPr>
          <w:color w:val="auto"/>
          <w:sz w:val="28"/>
          <w:szCs w:val="28"/>
        </w:rPr>
        <w:t>)</w:t>
      </w:r>
      <w:r w:rsidRPr="00F85A33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</w:t>
      </w:r>
      <w:r>
        <w:rPr>
          <w:sz w:val="28"/>
          <w:szCs w:val="28"/>
        </w:rPr>
        <w:t>государственную аккредитацию об</w:t>
      </w:r>
      <w:r w:rsidRPr="00F85A33">
        <w:rPr>
          <w:sz w:val="28"/>
          <w:szCs w:val="28"/>
        </w:rPr>
        <w:t xml:space="preserve">разовательных программ начального общего, основного общего, среднего общего образования». </w:t>
      </w:r>
    </w:p>
    <w:p w:rsidR="00AE5F3F" w:rsidRPr="00F85A33" w:rsidRDefault="00F27DB2" w:rsidP="00F27D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F3F" w:rsidRPr="00F85A33">
        <w:rPr>
          <w:sz w:val="28"/>
          <w:szCs w:val="28"/>
        </w:rPr>
        <w:t>. Приказ Минтруда России от 18.10.2013 г. № 544</w:t>
      </w:r>
      <w:r w:rsidR="00AE5F3F">
        <w:rPr>
          <w:sz w:val="28"/>
          <w:szCs w:val="28"/>
        </w:rPr>
        <w:t>-</w:t>
      </w:r>
      <w:r w:rsidR="00AE5F3F" w:rsidRPr="00F85A33">
        <w:rPr>
          <w:sz w:val="28"/>
          <w:szCs w:val="28"/>
        </w:rPr>
        <w:t xml:space="preserve">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 </w:t>
      </w:r>
    </w:p>
    <w:p w:rsidR="00AE5F3F" w:rsidRPr="00F85A33" w:rsidRDefault="00F27DB2" w:rsidP="00F27DB2">
      <w:pPr>
        <w:ind w:firstLine="708"/>
        <w:jc w:val="both"/>
      </w:pPr>
      <w:r>
        <w:t>4</w:t>
      </w:r>
      <w:r w:rsidR="00AE5F3F" w:rsidRPr="00F85A33">
        <w:t>. Приказ Минобрнауки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AE5F3F" w:rsidRPr="00F85A33" w:rsidRDefault="00F27DB2" w:rsidP="00F27D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F3F" w:rsidRPr="00F85A33">
        <w:rPr>
          <w:sz w:val="28"/>
          <w:szCs w:val="28"/>
        </w:rPr>
        <w:t xml:space="preserve">. </w:t>
      </w:r>
      <w:proofErr w:type="gramStart"/>
      <w:r w:rsidR="00AE5F3F" w:rsidRPr="00F85A33">
        <w:rPr>
          <w:sz w:val="28"/>
          <w:szCs w:val="28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="00AE5F3F" w:rsidRPr="00F85A33"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</w:t>
      </w:r>
      <w:r w:rsidR="00AE5F3F">
        <w:rPr>
          <w:sz w:val="28"/>
          <w:szCs w:val="28"/>
        </w:rPr>
        <w:t>пидемиологические правила и нор</w:t>
      </w:r>
      <w:r w:rsidR="00AE5F3F" w:rsidRPr="00F85A33">
        <w:rPr>
          <w:sz w:val="28"/>
          <w:szCs w:val="28"/>
        </w:rPr>
        <w:t xml:space="preserve">мативы») (Зарегистрировано в Минюсте России 03.03.2011 г. № 19993). </w:t>
      </w:r>
    </w:p>
    <w:p w:rsidR="00AE5F3F" w:rsidRPr="00F85A33" w:rsidRDefault="00F27DB2" w:rsidP="00F27DB2">
      <w:pPr>
        <w:ind w:firstLine="708"/>
        <w:jc w:val="both"/>
      </w:pPr>
      <w:r>
        <w:lastRenderedPageBreak/>
        <w:t>6</w:t>
      </w:r>
      <w:r w:rsidR="00AE5F3F" w:rsidRPr="00F85A33">
        <w:t>. Письмо Министерства образования и науки Российской Федерации от 29.04.2014 г. № 08-548 «О федеральном перечне учебников».</w:t>
      </w:r>
    </w:p>
    <w:p w:rsidR="00AE5F3F" w:rsidRPr="00F85A33" w:rsidRDefault="00F27DB2" w:rsidP="00121A63">
      <w:pPr>
        <w:ind w:firstLine="708"/>
        <w:jc w:val="both"/>
      </w:pPr>
      <w:r>
        <w:t>7</w:t>
      </w:r>
      <w:r w:rsidR="00AE5F3F" w:rsidRPr="00F85A33">
        <w:t xml:space="preserve">. </w:t>
      </w:r>
      <w:r w:rsidR="00AE5F3F" w:rsidRPr="00F85A33">
        <w:rPr>
          <w:rFonts w:eastAsia="Times New Roman"/>
          <w:iCs/>
          <w:kern w:val="24"/>
        </w:rPr>
        <w:t>Письмо Департамента государственной политики в сфере общего образования Минобрнауки РФ от 25.05.2015 г. № 08-761 «Об изучении предметных областей «Основы религиозн</w:t>
      </w:r>
      <w:r w:rsidR="00AE5F3F">
        <w:rPr>
          <w:rFonts w:eastAsia="Times New Roman"/>
          <w:iCs/>
          <w:kern w:val="24"/>
        </w:rPr>
        <w:t>ых культур и светской этики» и «</w:t>
      </w:r>
      <w:r w:rsidR="00AE5F3F" w:rsidRPr="00F85A33">
        <w:rPr>
          <w:rFonts w:eastAsia="Times New Roman"/>
          <w:iCs/>
          <w:kern w:val="24"/>
        </w:rPr>
        <w:t>Основы духовно-нравственной культуры народов России»</w:t>
      </w:r>
      <w:r w:rsidR="00AE5F3F">
        <w:rPr>
          <w:rFonts w:eastAsia="Times New Roman"/>
          <w:iCs/>
          <w:kern w:val="24"/>
        </w:rPr>
        <w:t>.</w:t>
      </w:r>
    </w:p>
    <w:sectPr w:rsidR="00AE5F3F" w:rsidRPr="00F85A33" w:rsidSect="00347B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01B"/>
    <w:multiLevelType w:val="hybridMultilevel"/>
    <w:tmpl w:val="CDB06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777"/>
    <w:multiLevelType w:val="hybridMultilevel"/>
    <w:tmpl w:val="835CC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4B1D78"/>
    <w:multiLevelType w:val="hybridMultilevel"/>
    <w:tmpl w:val="79123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A9"/>
    <w:rsid w:val="00015342"/>
    <w:rsid w:val="000469A1"/>
    <w:rsid w:val="000B0E11"/>
    <w:rsid w:val="00116FA2"/>
    <w:rsid w:val="00121A63"/>
    <w:rsid w:val="0018488A"/>
    <w:rsid w:val="0019092C"/>
    <w:rsid w:val="001B7CF0"/>
    <w:rsid w:val="00203159"/>
    <w:rsid w:val="00217368"/>
    <w:rsid w:val="002416B7"/>
    <w:rsid w:val="002453D5"/>
    <w:rsid w:val="002C64AF"/>
    <w:rsid w:val="002D46F1"/>
    <w:rsid w:val="002E06EE"/>
    <w:rsid w:val="002E22FF"/>
    <w:rsid w:val="002E6FF7"/>
    <w:rsid w:val="00341314"/>
    <w:rsid w:val="00347B92"/>
    <w:rsid w:val="00350B11"/>
    <w:rsid w:val="00367BAD"/>
    <w:rsid w:val="00381836"/>
    <w:rsid w:val="003B7DCE"/>
    <w:rsid w:val="004365BE"/>
    <w:rsid w:val="00466D02"/>
    <w:rsid w:val="00470FB9"/>
    <w:rsid w:val="004729EF"/>
    <w:rsid w:val="0048664C"/>
    <w:rsid w:val="004A314E"/>
    <w:rsid w:val="004A4E5F"/>
    <w:rsid w:val="00543DB6"/>
    <w:rsid w:val="005456AB"/>
    <w:rsid w:val="005D2A38"/>
    <w:rsid w:val="00603613"/>
    <w:rsid w:val="006331A6"/>
    <w:rsid w:val="006672B4"/>
    <w:rsid w:val="0069049D"/>
    <w:rsid w:val="00696D1F"/>
    <w:rsid w:val="0079562C"/>
    <w:rsid w:val="007A3C12"/>
    <w:rsid w:val="00810904"/>
    <w:rsid w:val="00852F35"/>
    <w:rsid w:val="00883EE1"/>
    <w:rsid w:val="008B5F84"/>
    <w:rsid w:val="008C5AFD"/>
    <w:rsid w:val="008D6595"/>
    <w:rsid w:val="008E4D2F"/>
    <w:rsid w:val="008F51A7"/>
    <w:rsid w:val="00901A41"/>
    <w:rsid w:val="00917155"/>
    <w:rsid w:val="00933CEA"/>
    <w:rsid w:val="00942E1D"/>
    <w:rsid w:val="009748FD"/>
    <w:rsid w:val="00985D89"/>
    <w:rsid w:val="00990FEC"/>
    <w:rsid w:val="009C6B15"/>
    <w:rsid w:val="009E5F0A"/>
    <w:rsid w:val="00A1334A"/>
    <w:rsid w:val="00A3373A"/>
    <w:rsid w:val="00A93A71"/>
    <w:rsid w:val="00AA06FD"/>
    <w:rsid w:val="00AA1845"/>
    <w:rsid w:val="00AB7345"/>
    <w:rsid w:val="00AC1249"/>
    <w:rsid w:val="00AE5B5E"/>
    <w:rsid w:val="00AE5F3F"/>
    <w:rsid w:val="00B66983"/>
    <w:rsid w:val="00B72B5C"/>
    <w:rsid w:val="00B81ED3"/>
    <w:rsid w:val="00BA057C"/>
    <w:rsid w:val="00C30CBC"/>
    <w:rsid w:val="00C357A2"/>
    <w:rsid w:val="00C37B3A"/>
    <w:rsid w:val="00C727A9"/>
    <w:rsid w:val="00C85CD3"/>
    <w:rsid w:val="00CA649B"/>
    <w:rsid w:val="00CB7EFB"/>
    <w:rsid w:val="00CC08E1"/>
    <w:rsid w:val="00CD19CB"/>
    <w:rsid w:val="00CF147C"/>
    <w:rsid w:val="00D02A02"/>
    <w:rsid w:val="00D346F9"/>
    <w:rsid w:val="00D5303E"/>
    <w:rsid w:val="00D753F5"/>
    <w:rsid w:val="00D96BF4"/>
    <w:rsid w:val="00DA7EBA"/>
    <w:rsid w:val="00E81465"/>
    <w:rsid w:val="00E901A3"/>
    <w:rsid w:val="00EA5299"/>
    <w:rsid w:val="00EB5FFD"/>
    <w:rsid w:val="00EF630D"/>
    <w:rsid w:val="00F27DB2"/>
    <w:rsid w:val="00F55440"/>
    <w:rsid w:val="00F615BE"/>
    <w:rsid w:val="00F65ED6"/>
    <w:rsid w:val="00F850DA"/>
    <w:rsid w:val="00F85A33"/>
    <w:rsid w:val="00FD6A34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346F9"/>
    <w:rPr>
      <w:color w:val="0000FF"/>
      <w:u w:val="single"/>
    </w:rPr>
  </w:style>
  <w:style w:type="paragraph" w:styleId="3">
    <w:name w:val="Body Text 3"/>
    <w:basedOn w:val="a"/>
    <w:link w:val="30"/>
    <w:semiHidden/>
    <w:rsid w:val="00D346F9"/>
    <w:pPr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346F9"/>
    <w:rPr>
      <w:rFonts w:eastAsia="Times New Roman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46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346F9"/>
  </w:style>
  <w:style w:type="paragraph" w:customStyle="1" w:styleId="-11">
    <w:name w:val="Цветной список - Акцент 11"/>
    <w:basedOn w:val="a"/>
    <w:qFormat/>
    <w:rsid w:val="00D346F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346F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46F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D19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73A"/>
    <w:pPr>
      <w:ind w:left="720"/>
      <w:contextualSpacing/>
    </w:pPr>
  </w:style>
  <w:style w:type="paragraph" w:customStyle="1" w:styleId="Default">
    <w:name w:val="Default"/>
    <w:rsid w:val="004A4E5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346F9"/>
    <w:rPr>
      <w:color w:val="0000FF"/>
      <w:u w:val="single"/>
    </w:rPr>
  </w:style>
  <w:style w:type="paragraph" w:styleId="3">
    <w:name w:val="Body Text 3"/>
    <w:basedOn w:val="a"/>
    <w:link w:val="30"/>
    <w:semiHidden/>
    <w:rsid w:val="00D346F9"/>
    <w:pPr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346F9"/>
    <w:rPr>
      <w:rFonts w:eastAsia="Times New Roman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46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346F9"/>
  </w:style>
  <w:style w:type="paragraph" w:customStyle="1" w:styleId="-11">
    <w:name w:val="Цветной список - Акцент 11"/>
    <w:basedOn w:val="a"/>
    <w:qFormat/>
    <w:rsid w:val="00D346F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346F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46F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D19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73A"/>
    <w:pPr>
      <w:ind w:left="720"/>
      <w:contextualSpacing/>
    </w:pPr>
  </w:style>
  <w:style w:type="paragraph" w:customStyle="1" w:styleId="Default">
    <w:name w:val="Default"/>
    <w:rsid w:val="004A4E5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390C-83F4-496E-8DD6-492CE60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3</cp:revision>
  <cp:lastPrinted>2016-11-15T12:49:00Z</cp:lastPrinted>
  <dcterms:created xsi:type="dcterms:W3CDTF">2016-11-15T12:50:00Z</dcterms:created>
  <dcterms:modified xsi:type="dcterms:W3CDTF">2016-11-15T12:50:00Z</dcterms:modified>
</cp:coreProperties>
</file>